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B1D2A39" w:rsidR="008A0309" w:rsidRPr="001318E4" w:rsidRDefault="00382F41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მონაცემთა ბაზების რეპლიკაციის პროგრამული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გადაწყვეტილების RFQ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2B1D2A39" w:rsidR="008A0309" w:rsidRPr="001318E4" w:rsidRDefault="00382F41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მონაცემთა ბაზების რეპლიკაციის პროგრამული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გადაწყვეტილების RFQ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D5208C" w:rsidRDefault="00EC7EC2" w:rsidP="00EC7EC2">
                                      <w:r w:rsidRPr="00D5208C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D5208C">
                                        <w:t xml:space="preserve"> #</w:t>
                                      </w:r>
                                      <w:r w:rsidRPr="00D5208C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E5BFD47" w14:textId="77777777" w:rsidR="00D5208C" w:rsidRPr="00D5208C" w:rsidRDefault="00EC7EC2" w:rsidP="00D5208C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D5208C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D5208C">
                                        <w:t xml:space="preserve"> </w:t>
                                      </w:r>
                                      <w:r w:rsidR="00D5208C"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19</w:t>
                                      </w:r>
                                      <w:r w:rsidR="00D5208C" w:rsidRPr="00D5208C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D5208C"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10/2020</w:t>
                                      </w:r>
                                    </w:p>
                                    <w:p w14:paraId="05817507" w14:textId="1A105CD2" w:rsidR="00EC7EC2" w:rsidRPr="00D5208C" w:rsidRDefault="00D5208C" w:rsidP="00D5208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D5208C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26</w:t>
                                      </w:r>
                                      <w:r w:rsidRPr="00D5208C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10</w:t>
                                      </w:r>
                                      <w:r w:rsidRPr="00D5208C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  <w:r w:rsidRPr="00D5208C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D5208C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Pr="00D5208C">
                                        <w:rPr>
                                          <w:color w:val="auto"/>
                                          <w:lang w:val="ka-GE"/>
                                        </w:rPr>
                                        <w:t>00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D5208C" w:rsidRDefault="00EC7EC2" w:rsidP="00EC7EC2">
                                <w:r w:rsidRPr="00D5208C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D5208C">
                                  <w:t xml:space="preserve"> #</w:t>
                                </w:r>
                                <w:r w:rsidRPr="00D5208C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EC7EC2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2E5BFD47" w14:textId="77777777" w:rsidR="00D5208C" w:rsidRPr="00D5208C" w:rsidRDefault="00EC7EC2" w:rsidP="00D5208C">
                                <w:pPr>
                                  <w:rPr>
                                    <w:color w:val="auto"/>
                                  </w:rPr>
                                </w:pPr>
                                <w:r w:rsidRPr="00D5208C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D5208C">
                                  <w:t xml:space="preserve"> </w:t>
                                </w:r>
                                <w:r w:rsidR="00D5208C" w:rsidRPr="00D5208C">
                                  <w:rPr>
                                    <w:color w:val="auto"/>
                                    <w:lang w:val="ka-GE"/>
                                  </w:rPr>
                                  <w:t>19</w:t>
                                </w:r>
                                <w:r w:rsidR="00D5208C" w:rsidRPr="00D5208C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D5208C" w:rsidRPr="00D5208C">
                                  <w:rPr>
                                    <w:color w:val="auto"/>
                                    <w:lang w:val="ka-GE"/>
                                  </w:rPr>
                                  <w:t>10/2020</w:t>
                                </w:r>
                              </w:p>
                              <w:p w14:paraId="05817507" w14:textId="1A105CD2" w:rsidR="00EC7EC2" w:rsidRPr="00D5208C" w:rsidRDefault="00D5208C" w:rsidP="00D5208C">
                                <w:pPr>
                                  <w:rPr>
                                    <w:lang w:val="ka-GE"/>
                                  </w:rPr>
                                </w:pPr>
                                <w:r w:rsidRPr="00D5208C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D5208C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Pr="00D5208C">
                                  <w:rPr>
                                    <w:color w:val="auto"/>
                                    <w:lang w:val="ka-GE"/>
                                  </w:rPr>
                                  <w:t>26</w:t>
                                </w:r>
                                <w:r w:rsidRPr="00D5208C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D5208C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Pr="00D5208C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D5208C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  <w:r w:rsidRPr="00D5208C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Pr="00D5208C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D5208C">
                                  <w:rPr>
                                    <w:color w:val="auto"/>
                                  </w:rPr>
                                  <w:t>:</w:t>
                                </w:r>
                                <w:r w:rsidRPr="00D5208C">
                                  <w:rPr>
                                    <w:color w:val="auto"/>
                                    <w:lang w:val="ka-GE"/>
                                  </w:rPr>
                                  <w:t>00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EC7EC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DC35FC" w:rsidRDefault="00EC7EC2" w:rsidP="00EC7EC2">
                                <w:pPr>
                                  <w:rPr>
                                    <w:highlight w:val="yellow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796762D2" w:rsidR="004D13FF" w:rsidRPr="001318E4" w:rsidRDefault="00863703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2" w:name="_Toc456347628"/>
      <w:bookmarkStart w:id="3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მონაცემთა ბაზების რეპლიკაციის პროგრამული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გადაწყვეტილებ</w:t>
      </w:r>
      <w:r w:rsidR="003934C0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ის RFQ ტენდერი</w:t>
      </w:r>
      <w:r w:rsidR="004D13FF"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686170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686170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686170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2"/>
    <w:bookmarkEnd w:id="3"/>
    <w:p w14:paraId="3160E1B8" w14:textId="1D8305A7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4" w:name="_Toc462407871"/>
      <w:r w:rsidR="00863703" w:rsidRPr="00863703">
        <w:rPr>
          <w:rFonts w:eastAsiaTheme="minorEastAsia" w:cs="Sylfaen"/>
          <w:color w:val="244061" w:themeColor="accent1" w:themeShade="80"/>
          <w:lang w:val="ka-GE" w:eastAsia="ja-JP"/>
        </w:rPr>
        <w:t>მონაცემთა ბაზების რეპლიკაციის პროგრამული გადაწყვეტილებ</w:t>
      </w:r>
      <w:r w:rsidR="003934C0">
        <w:rPr>
          <w:rFonts w:eastAsiaTheme="minorEastAsia" w:cs="Sylfaen"/>
          <w:color w:val="244061" w:themeColor="accent1" w:themeShade="80"/>
          <w:lang w:val="ka-GE" w:eastAsia="ja-JP"/>
        </w:rPr>
        <w:t xml:space="preserve">აზე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5" w:name="_Toc29923760"/>
      <w:bookmarkStart w:id="6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5"/>
      <w:bookmarkEnd w:id="6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652CFF0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, </w:t>
      </w:r>
      <w:r w:rsidR="006B49B0">
        <w:rPr>
          <w:rFonts w:cs="Sylfaen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>
        <w:rPr>
          <w:rFonts w:cs="Sylfaen"/>
          <w:color w:val="244061" w:themeColor="accent1" w:themeShade="80"/>
        </w:rPr>
        <w:t>POC-</w:t>
      </w:r>
      <w:r w:rsidR="006B49B0">
        <w:rPr>
          <w:rFonts w:cs="Sylfaen"/>
          <w:color w:val="244061" w:themeColor="accent1" w:themeShade="80"/>
          <w:lang w:val="ka-GE"/>
        </w:rPr>
        <w:t>ში მონაწილეობის მისაღებად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17B0AAB2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2C23EF" w:rsidRPr="002C23EF">
        <w:rPr>
          <w:rFonts w:eastAsiaTheme="minorEastAsia"/>
          <w:color w:val="244061" w:themeColor="accent1" w:themeShade="80"/>
          <w:lang w:val="ka-GE" w:eastAsia="ja-JP"/>
        </w:rPr>
        <w:t xml:space="preserve"> შესაბამისი</w:t>
      </w:r>
      <w:r w:rsidR="00C4203F">
        <w:rPr>
          <w:rFonts w:eastAsiaTheme="minorEastAsia"/>
          <w:color w:val="244061" w:themeColor="accent1" w:themeShade="80"/>
          <w:lang w:val="ka-GE" w:eastAsia="ja-JP"/>
        </w:rPr>
        <w:t xml:space="preserve"> დროებითი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7" w:name="_Toc29923761"/>
      <w:bookmarkStart w:id="8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7"/>
      <w:bookmarkEnd w:id="8"/>
    </w:p>
    <w:p w14:paraId="4A909A3E" w14:textId="6B40EC8A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9" w:name="_Toc29923762"/>
      <w:bookmarkStart w:id="10" w:name="_Toc49178720"/>
      <w:bookmarkEnd w:id="4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9"/>
      <w:bookmarkEnd w:id="10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1" w:name="_Toc29923763"/>
      <w:bookmarkStart w:id="12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11"/>
      <w:bookmarkEnd w:id="12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3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3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18C82B59" w:rsidR="009D27E5" w:rsidRPr="00876ED2" w:rsidRDefault="009D27E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4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4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6AE0E92B" w:rsidR="003D248F" w:rsidRDefault="00382F41" w:rsidP="003D248F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მონაცემთა ბაზების რეპლიკაციის პროგრამული უზრუნველყოფა</w:t>
      </w:r>
    </w:p>
    <w:p w14:paraId="4AF543E3" w14:textId="1A1A2C44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შემოთავაზებულ გადაწყვიტილება უნდა აკმაყოფილებდეს შემდეგ ძირითად მოთხოვნებს:</w:t>
      </w:r>
    </w:p>
    <w:p w14:paraId="40D6169E" w14:textId="21DA1355" w:rsidR="002B273F" w:rsidRPr="00727FB2" w:rsidRDefault="00382F41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მონაცემების რეპლიკაცია როგორც ერთი ტიპის ასევე განსხვავებული მონაცემთა ბაზებს შორის</w:t>
      </w:r>
    </w:p>
    <w:p w14:paraId="69976EC1" w14:textId="2C209441" w:rsidR="002B273F" w:rsidRPr="00727FB2" w:rsidRDefault="00382F41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მონაცემთა ბაზების როგორც ცალკეული სქემების და ცხრილების ასევე მთლიანი </w:t>
      </w:r>
      <w:r w:rsidR="00266E6E">
        <w:rPr>
          <w:rFonts w:cs="Sylfaen"/>
          <w:color w:val="244061" w:themeColor="accent1" w:themeShade="80"/>
          <w:lang w:val="ka-GE"/>
        </w:rPr>
        <w:t>ბაზების</w:t>
      </w:r>
      <w:r>
        <w:rPr>
          <w:rFonts w:cs="Sylfaen"/>
          <w:color w:val="244061" w:themeColor="accent1" w:themeShade="80"/>
          <w:lang w:val="ka-GE"/>
        </w:rPr>
        <w:t xml:space="preserve"> რეალურ დროში რეპლიკაციის საშუალება</w:t>
      </w:r>
    </w:p>
    <w:p w14:paraId="312827DD" w14:textId="377DB0FB" w:rsidR="002B273F" w:rsidRPr="00727FB2" w:rsidRDefault="00382F41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 xml:space="preserve">Oracle, </w:t>
      </w:r>
      <w:proofErr w:type="spellStart"/>
      <w:r>
        <w:rPr>
          <w:rFonts w:cs="Sylfaen"/>
          <w:color w:val="244061" w:themeColor="accent1" w:themeShade="80"/>
        </w:rPr>
        <w:t>Postgre</w:t>
      </w:r>
      <w:proofErr w:type="spellEnd"/>
      <w:r>
        <w:rPr>
          <w:rFonts w:cs="Sylfaen"/>
          <w:color w:val="244061" w:themeColor="accent1" w:themeShade="80"/>
        </w:rPr>
        <w:t xml:space="preserve">, </w:t>
      </w:r>
      <w:proofErr w:type="spellStart"/>
      <w:r>
        <w:rPr>
          <w:rFonts w:cs="Sylfaen"/>
          <w:color w:val="244061" w:themeColor="accent1" w:themeShade="80"/>
        </w:rPr>
        <w:t>MsSql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5497D">
        <w:rPr>
          <w:rFonts w:cs="Sylfaen"/>
          <w:color w:val="244061" w:themeColor="accent1" w:themeShade="80"/>
          <w:lang w:val="ka-GE"/>
        </w:rPr>
        <w:t>მონაცემთა ბაზების მხარდაჭერა</w:t>
      </w:r>
    </w:p>
    <w:p w14:paraId="0FA51C83" w14:textId="76DE5A35" w:rsidR="002B273F" w:rsidRPr="00727FB2" w:rsidRDefault="00C5497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სასურველია </w:t>
      </w:r>
      <w:r>
        <w:rPr>
          <w:rFonts w:cs="Sylfaen"/>
          <w:color w:val="244061" w:themeColor="accent1" w:themeShade="80"/>
        </w:rPr>
        <w:t>Time Series</w:t>
      </w:r>
      <w:r>
        <w:rPr>
          <w:rFonts w:cs="Sylfaen"/>
          <w:color w:val="244061" w:themeColor="accent1" w:themeShade="80"/>
          <w:lang w:val="ka-GE"/>
        </w:rPr>
        <w:t xml:space="preserve"> მონაცემთა ბაზების</w:t>
      </w:r>
      <w:r>
        <w:rPr>
          <w:rFonts w:cs="Sylfaen"/>
          <w:color w:val="244061" w:themeColor="accent1" w:themeShade="80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 xml:space="preserve">(მაგ. </w:t>
      </w:r>
      <w:r>
        <w:rPr>
          <w:rFonts w:cs="Sylfaen"/>
          <w:color w:val="244061" w:themeColor="accent1" w:themeShade="80"/>
        </w:rPr>
        <w:t xml:space="preserve">Influx DB) </w:t>
      </w:r>
      <w:r>
        <w:rPr>
          <w:rFonts w:cs="Sylfaen"/>
          <w:color w:val="244061" w:themeColor="accent1" w:themeShade="80"/>
          <w:lang w:val="ka-GE"/>
        </w:rPr>
        <w:t>მხარდაჭერა</w:t>
      </w:r>
    </w:p>
    <w:p w14:paraId="611BF234" w14:textId="6B34A42B" w:rsidR="00727FB2" w:rsidRDefault="00C5497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რეპლიცირება </w:t>
      </w:r>
      <w:r>
        <w:rPr>
          <w:rFonts w:cs="Sylfaen"/>
          <w:color w:val="244061" w:themeColor="accent1" w:themeShade="80"/>
        </w:rPr>
        <w:t>Redo Log-</w:t>
      </w:r>
      <w:r>
        <w:rPr>
          <w:rFonts w:cs="Sylfaen"/>
          <w:color w:val="244061" w:themeColor="accent1" w:themeShade="80"/>
          <w:lang w:val="ka-GE"/>
        </w:rPr>
        <w:t xml:space="preserve">ების </w:t>
      </w:r>
      <w:r w:rsidR="00863703">
        <w:rPr>
          <w:rFonts w:cs="Sylfaen"/>
          <w:color w:val="244061" w:themeColor="accent1" w:themeShade="80"/>
          <w:lang w:val="ka-GE"/>
        </w:rPr>
        <w:t>გამოყენებით</w:t>
      </w:r>
    </w:p>
    <w:p w14:paraId="3836AE34" w14:textId="524D3F5E" w:rsidR="00C5497D" w:rsidRDefault="00C5497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მარტივი მოსახმარი გრაფიკური ინტერფეისი</w:t>
      </w:r>
    </w:p>
    <w:p w14:paraId="7884CF3D" w14:textId="0BA317D6" w:rsidR="00C5497D" w:rsidRDefault="00C5497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ლოგირების და ალერტინგის საშუალება</w:t>
      </w:r>
    </w:p>
    <w:p w14:paraId="0AD61DC0" w14:textId="20F31F82" w:rsidR="00CB6C61" w:rsidRDefault="00CB6C61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შეთავაზება უნდა შეიცავდეს ონლაინ ტრინინგს</w:t>
      </w:r>
    </w:p>
    <w:p w14:paraId="49C462D9" w14:textId="2A64BD9B" w:rsidR="00266E6E" w:rsidRPr="00266E6E" w:rsidRDefault="00266E6E" w:rsidP="00266E6E">
      <w:pPr>
        <w:ind w:left="360"/>
        <w:rPr>
          <w:rFonts w:cs="Sylfaen"/>
          <w:color w:val="244061" w:themeColor="accent1" w:themeShade="80"/>
          <w:lang w:val="ka-GE"/>
        </w:rPr>
      </w:pPr>
      <w:r w:rsidRPr="00266E6E">
        <w:rPr>
          <w:rFonts w:cs="Sylfaen"/>
          <w:color w:val="244061" w:themeColor="accent1" w:themeShade="80"/>
          <w:lang w:val="ka-GE"/>
        </w:rPr>
        <w:t xml:space="preserve"> </w:t>
      </w:r>
    </w:p>
    <w:p w14:paraId="72AE8839" w14:textId="77777777" w:rsidR="00C5497D" w:rsidRPr="00727FB2" w:rsidRDefault="00C5497D" w:rsidP="00C5497D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497D" w:rsidRPr="00727FB2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E8B70" w14:textId="77777777" w:rsidR="00686170" w:rsidRDefault="00686170" w:rsidP="002E7950">
      <w:r>
        <w:separator/>
      </w:r>
    </w:p>
  </w:endnote>
  <w:endnote w:type="continuationSeparator" w:id="0">
    <w:p w14:paraId="4972CB86" w14:textId="77777777" w:rsidR="00686170" w:rsidRDefault="0068617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464B926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5208C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5208C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08CA" w14:textId="77777777" w:rsidR="00686170" w:rsidRDefault="00686170" w:rsidP="002E7950">
      <w:r>
        <w:separator/>
      </w:r>
    </w:p>
  </w:footnote>
  <w:footnote w:type="continuationSeparator" w:id="0">
    <w:p w14:paraId="052AFC30" w14:textId="77777777" w:rsidR="00686170" w:rsidRDefault="0068617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2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20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8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A7A19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6E6E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41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753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170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703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2A0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497D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B6C61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208C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0D1DA6-F871-403C-8466-FE162CE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11</cp:revision>
  <cp:lastPrinted>2018-12-25T15:48:00Z</cp:lastPrinted>
  <dcterms:created xsi:type="dcterms:W3CDTF">2020-09-17T11:42:00Z</dcterms:created>
  <dcterms:modified xsi:type="dcterms:W3CDTF">2020-10-19T09:13:00Z</dcterms:modified>
</cp:coreProperties>
</file>